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517726" w:rsidP="000B5BC2">
      <w:pPr>
        <w:jc w:val="center"/>
        <w:rPr>
          <w:rFonts w:ascii="Times New Roman" w:hAnsi="Times New Roman" w:cs="Times New Roman"/>
          <w:sz w:val="24"/>
        </w:rPr>
      </w:pPr>
    </w:p>
    <w:p w:rsidR="00517726" w:rsidP="000B5BC2">
      <w:pPr>
        <w:jc w:val="center"/>
        <w:rPr>
          <w:rFonts w:ascii="Times New Roman" w:hAnsi="Times New Roman" w:cs="Times New Roman"/>
          <w:sz w:val="24"/>
        </w:rPr>
      </w:pPr>
    </w:p>
    <w:p w:rsidR="00E55273" w:rsidRPr="00517726" w:rsidP="000B5BC2">
      <w:pPr>
        <w:jc w:val="center"/>
        <w:rPr>
          <w:rFonts w:ascii="Times New Roman" w:hAnsi="Times New Roman" w:cs="Times New Roman"/>
          <w:b/>
          <w:sz w:val="24"/>
        </w:rPr>
      </w:pPr>
      <w:r w:rsidRPr="00517726">
        <w:rPr>
          <w:rFonts w:ascii="Times New Roman" w:hAnsi="Times New Roman" w:cs="Times New Roman"/>
          <w:b/>
          <w:sz w:val="24"/>
        </w:rPr>
        <w:t>Abstract 7</w:t>
      </w:r>
    </w:p>
    <w:p w:rsidR="000B5BC2" w:rsidP="000B5BC2">
      <w:pPr>
        <w:jc w:val="center"/>
        <w:rPr>
          <w:rFonts w:ascii="Times New Roman" w:hAnsi="Times New Roman" w:cs="Times New Roman"/>
          <w:sz w:val="24"/>
        </w:rPr>
      </w:pPr>
    </w:p>
    <w:p w:rsidR="000B5BC2" w:rsidP="000B5BC2">
      <w:pPr>
        <w:jc w:val="center"/>
        <w:rPr>
          <w:rFonts w:ascii="Times New Roman" w:hAnsi="Times New Roman" w:cs="Times New Roman"/>
          <w:sz w:val="24"/>
        </w:rPr>
      </w:pPr>
    </w:p>
    <w:p w:rsidR="000B5BC2" w:rsidP="000B5BC2">
      <w:pPr>
        <w:jc w:val="center"/>
        <w:rPr>
          <w:rFonts w:ascii="Times New Roman" w:hAnsi="Times New Roman" w:cs="Times New Roman"/>
          <w:sz w:val="24"/>
        </w:rPr>
      </w:pPr>
    </w:p>
    <w:p w:rsidR="000B5BC2" w:rsidP="000B5BC2">
      <w:pPr>
        <w:jc w:val="center"/>
        <w:rPr>
          <w:rFonts w:ascii="Times New Roman" w:hAnsi="Times New Roman" w:cs="Times New Roman"/>
          <w:sz w:val="24"/>
        </w:rPr>
      </w:pPr>
    </w:p>
    <w:p w:rsidR="000B5BC2" w:rsidP="000B5BC2">
      <w:pPr>
        <w:jc w:val="center"/>
        <w:rPr>
          <w:rFonts w:ascii="Times New Roman" w:hAnsi="Times New Roman" w:cs="Times New Roman"/>
          <w:sz w:val="24"/>
        </w:rPr>
      </w:pPr>
      <w:r>
        <w:rPr>
          <w:rFonts w:ascii="Times New Roman" w:hAnsi="Times New Roman" w:cs="Times New Roman"/>
          <w:sz w:val="24"/>
        </w:rPr>
        <w:t>Name</w:t>
      </w:r>
    </w:p>
    <w:p w:rsidR="000B5BC2" w:rsidP="000B5BC2">
      <w:pPr>
        <w:jc w:val="center"/>
        <w:rPr>
          <w:rFonts w:ascii="Times New Roman" w:hAnsi="Times New Roman" w:cs="Times New Roman"/>
          <w:sz w:val="24"/>
        </w:rPr>
      </w:pPr>
      <w:r>
        <w:rPr>
          <w:rFonts w:ascii="Times New Roman" w:hAnsi="Times New Roman" w:cs="Times New Roman"/>
          <w:sz w:val="24"/>
        </w:rPr>
        <w:t>Institute of Affiliation</w:t>
      </w:r>
    </w:p>
    <w:p w:rsidR="000B5BC2" w:rsidP="000B5BC2">
      <w:pPr>
        <w:jc w:val="center"/>
        <w:rPr>
          <w:rFonts w:ascii="Times New Roman" w:hAnsi="Times New Roman" w:cs="Times New Roman"/>
          <w:sz w:val="24"/>
        </w:rPr>
      </w:pPr>
      <w:r>
        <w:rPr>
          <w:rFonts w:ascii="Times New Roman" w:hAnsi="Times New Roman" w:cs="Times New Roman"/>
          <w:sz w:val="24"/>
        </w:rPr>
        <w:t>Professor</w:t>
      </w:r>
    </w:p>
    <w:p w:rsidR="000B5BC2" w:rsidP="000B5BC2">
      <w:pPr>
        <w:jc w:val="center"/>
        <w:rPr>
          <w:rFonts w:ascii="Times New Roman" w:hAnsi="Times New Roman" w:cs="Times New Roman"/>
          <w:sz w:val="24"/>
        </w:rPr>
      </w:pPr>
      <w:r>
        <w:rPr>
          <w:rFonts w:ascii="Times New Roman" w:hAnsi="Times New Roman" w:cs="Times New Roman"/>
          <w:sz w:val="24"/>
        </w:rPr>
        <w:t>Date</w:t>
      </w:r>
    </w:p>
    <w:p w:rsidR="000B5BC2" w:rsidP="000B5BC2">
      <w:pPr>
        <w:rPr>
          <w:rFonts w:ascii="Times New Roman" w:hAnsi="Times New Roman" w:cs="Times New Roman"/>
          <w:sz w:val="24"/>
        </w:rPr>
      </w:pPr>
    </w:p>
    <w:p w:rsidR="000B5BC2" w:rsidP="000B5BC2">
      <w:pPr>
        <w:rPr>
          <w:rFonts w:ascii="Times New Roman" w:hAnsi="Times New Roman" w:cs="Times New Roman"/>
          <w:sz w:val="24"/>
        </w:rPr>
      </w:pPr>
    </w:p>
    <w:p w:rsidR="000B5BC2" w:rsidP="000B5BC2">
      <w:pPr>
        <w:rPr>
          <w:rFonts w:ascii="Times New Roman" w:hAnsi="Times New Roman" w:cs="Times New Roman"/>
          <w:sz w:val="24"/>
        </w:rPr>
      </w:pPr>
    </w:p>
    <w:p w:rsidR="000B5BC2" w:rsidP="000B5BC2">
      <w:pPr>
        <w:rPr>
          <w:rFonts w:ascii="Times New Roman" w:hAnsi="Times New Roman" w:cs="Times New Roman"/>
          <w:sz w:val="24"/>
        </w:rPr>
      </w:pPr>
    </w:p>
    <w:p w:rsidR="000B5BC2" w:rsidP="000B5BC2">
      <w:pPr>
        <w:rPr>
          <w:rFonts w:ascii="Times New Roman" w:hAnsi="Times New Roman" w:cs="Times New Roman"/>
          <w:sz w:val="24"/>
        </w:rPr>
      </w:pPr>
    </w:p>
    <w:p w:rsidR="000B5BC2" w:rsidP="000B5BC2">
      <w:pPr>
        <w:rPr>
          <w:rFonts w:ascii="Times New Roman" w:hAnsi="Times New Roman" w:cs="Times New Roman"/>
          <w:sz w:val="24"/>
        </w:rPr>
      </w:pPr>
    </w:p>
    <w:p w:rsidR="00517726" w:rsidP="00517726">
      <w:pPr>
        <w:rPr>
          <w:rFonts w:ascii="Times New Roman" w:hAnsi="Times New Roman" w:cs="Times New Roman"/>
          <w:sz w:val="24"/>
        </w:rPr>
      </w:pPr>
    </w:p>
    <w:p w:rsidR="000B5BC2" w:rsidRPr="00517726" w:rsidP="00517726">
      <w:pPr>
        <w:jc w:val="center"/>
        <w:rPr>
          <w:rFonts w:ascii="Times New Roman" w:hAnsi="Times New Roman" w:cs="Times New Roman"/>
          <w:b/>
          <w:sz w:val="24"/>
        </w:rPr>
      </w:pPr>
      <w:bookmarkStart w:id="0" w:name="_GoBack"/>
      <w:bookmarkEnd w:id="0"/>
      <w:r w:rsidRPr="00517726">
        <w:rPr>
          <w:rFonts w:ascii="Times New Roman" w:hAnsi="Times New Roman" w:cs="Times New Roman"/>
          <w:b/>
          <w:sz w:val="24"/>
        </w:rPr>
        <w:t>Abstract 7</w:t>
      </w:r>
    </w:p>
    <w:p w:rsidR="000B5BC2" w:rsidRPr="00517726" w:rsidP="000B5BC2">
      <w:pPr>
        <w:rPr>
          <w:rFonts w:ascii="Times New Roman" w:hAnsi="Times New Roman" w:cs="Times New Roman"/>
          <w:b/>
          <w:sz w:val="24"/>
        </w:rPr>
      </w:pPr>
      <w:r w:rsidRPr="00517726">
        <w:rPr>
          <w:rFonts w:ascii="Times New Roman" w:hAnsi="Times New Roman" w:cs="Times New Roman"/>
          <w:b/>
          <w:sz w:val="24"/>
        </w:rPr>
        <w:t>Title</w:t>
      </w:r>
    </w:p>
    <w:p w:rsidR="00517726" w:rsidP="00517726">
      <w:pPr>
        <w:spacing w:line="240" w:lineRule="auto"/>
        <w:rPr>
          <w:rFonts w:ascii="Times New Roman" w:hAnsi="Times New Roman" w:cs="Times New Roman"/>
          <w:sz w:val="24"/>
        </w:rPr>
      </w:pPr>
      <w:r w:rsidRPr="00517726">
        <w:rPr>
          <w:rFonts w:ascii="Times New Roman" w:hAnsi="Times New Roman" w:cs="Times New Roman"/>
          <w:sz w:val="24"/>
        </w:rPr>
        <w:t>Westberg</w:t>
      </w:r>
      <w:r w:rsidRPr="00517726">
        <w:rPr>
          <w:rFonts w:ascii="Times New Roman" w:hAnsi="Times New Roman" w:cs="Times New Roman"/>
          <w:sz w:val="24"/>
        </w:rPr>
        <w:t>, K., Stavros, C., Smith, A. C., Munro, G., &amp; Argus, K. (2018).</w:t>
      </w:r>
      <w:r w:rsidRPr="00517726">
        <w:rPr>
          <w:rFonts w:ascii="Times New Roman" w:hAnsi="Times New Roman" w:cs="Times New Roman"/>
          <w:sz w:val="24"/>
        </w:rPr>
        <w:t xml:space="preserve"> An examination of how alcohol brands use sport to engage consumers on social media. </w:t>
      </w:r>
      <w:r w:rsidRPr="00517726">
        <w:rPr>
          <w:rFonts w:ascii="Times New Roman" w:hAnsi="Times New Roman" w:cs="Times New Roman"/>
          <w:i/>
          <w:iCs/>
          <w:sz w:val="24"/>
        </w:rPr>
        <w:t>Drug and alcohol review</w:t>
      </w:r>
      <w:r w:rsidRPr="00517726">
        <w:rPr>
          <w:rFonts w:ascii="Times New Roman" w:hAnsi="Times New Roman" w:cs="Times New Roman"/>
          <w:sz w:val="24"/>
        </w:rPr>
        <w:t>, </w:t>
      </w:r>
      <w:r w:rsidRPr="00517726">
        <w:rPr>
          <w:rFonts w:ascii="Times New Roman" w:hAnsi="Times New Roman" w:cs="Times New Roman"/>
          <w:i/>
          <w:iCs/>
          <w:sz w:val="24"/>
        </w:rPr>
        <w:t>37</w:t>
      </w:r>
      <w:r w:rsidRPr="00517726">
        <w:rPr>
          <w:rFonts w:ascii="Times New Roman" w:hAnsi="Times New Roman" w:cs="Times New Roman"/>
          <w:sz w:val="24"/>
        </w:rPr>
        <w:t>(1), 28-35.</w:t>
      </w:r>
    </w:p>
    <w:p w:rsidR="00AD6267" w:rsidRPr="00517726" w:rsidP="000B5BC2">
      <w:pPr>
        <w:rPr>
          <w:rFonts w:ascii="Times New Roman" w:hAnsi="Times New Roman" w:cs="Times New Roman"/>
          <w:b/>
          <w:sz w:val="24"/>
        </w:rPr>
      </w:pPr>
      <w:r w:rsidRPr="00517726">
        <w:rPr>
          <w:rFonts w:ascii="Times New Roman" w:hAnsi="Times New Roman" w:cs="Times New Roman"/>
          <w:b/>
          <w:sz w:val="24"/>
        </w:rPr>
        <w:t>Purpose</w:t>
      </w:r>
    </w:p>
    <w:p w:rsidR="00AD6267" w:rsidP="00517726">
      <w:pPr>
        <w:spacing w:line="240" w:lineRule="auto"/>
        <w:rPr>
          <w:rFonts w:ascii="Times New Roman" w:hAnsi="Times New Roman" w:cs="Times New Roman"/>
          <w:sz w:val="24"/>
        </w:rPr>
      </w:pPr>
      <w:r>
        <w:rPr>
          <w:rFonts w:ascii="Times New Roman" w:hAnsi="Times New Roman" w:cs="Times New Roman"/>
          <w:sz w:val="24"/>
        </w:rPr>
        <w:t xml:space="preserve">The purpose of this article is to survey how liquor brands utilize sports in their message events on social media. It aims to show how alcohol is used in the largest games in </w:t>
      </w:r>
      <w:r w:rsidR="00745BF6">
        <w:rPr>
          <w:rFonts w:ascii="Times New Roman" w:hAnsi="Times New Roman" w:cs="Times New Roman"/>
          <w:sz w:val="24"/>
        </w:rPr>
        <w:t>Australia. They pursue an advanced level of commitment with the customer to strengthen and enlarge the connection between liquor and the sports viewing experience. These discussion highpoints the great combination of sport and social media as an instrument over which these varieties seek to cooperate 
</w:t>
      </w:r>
    </w:p>
    <w:p w:rsidR="00D203F5" w:rsidRPr="00517726" w:rsidP="000B5BC2">
      <w:pPr>
        <w:rPr>
          <w:rFonts w:ascii="Times New Roman" w:hAnsi="Times New Roman" w:cs="Times New Roman"/>
          <w:b/>
          <w:sz w:val="24"/>
        </w:rPr>
      </w:pPr>
      <w:r w:rsidRPr="00517726">
        <w:rPr>
          <w:rFonts w:ascii="Times New Roman" w:hAnsi="Times New Roman" w:cs="Times New Roman"/>
          <w:b/>
          <w:sz w:val="24"/>
        </w:rPr>
        <w:t>Problem</w:t>
      </w:r>
    </w:p>
    <w:p w:rsidR="00D203F5" w:rsidP="00517726">
      <w:pPr>
        <w:spacing w:line="240" w:lineRule="auto"/>
        <w:rPr>
          <w:rFonts w:ascii="Times New Roman" w:hAnsi="Times New Roman" w:cs="Times New Roman"/>
          <w:sz w:val="24"/>
        </w:rPr>
      </w:pPr>
      <w:r>
        <w:rPr>
          <w:rFonts w:ascii="Times New Roman" w:hAnsi="Times New Roman" w:cs="Times New Roman"/>
          <w:sz w:val="24"/>
        </w:rPr>
        <w:t xml:space="preserve">This method of advertising was seen to have negative impacts on the youth who are the majority of individuals who </w:t>
      </w:r>
      <w:r w:rsidR="00517726">
        <w:rPr>
          <w:rFonts w:ascii="Times New Roman" w:hAnsi="Times New Roman" w:cs="Times New Roman"/>
          <w:sz w:val="24"/>
        </w:rPr>
        <w:t xml:space="preserve">negatively on the youth who would be lured to take alcohol despite their age. The research does not focus on the behaviors caused by alcohol consumption. </w:t>
      </w:r>
      <w:r>
        <w:rPr>
          <w:rFonts w:ascii="Times New Roman" w:hAnsi="Times New Roman" w:cs="Times New Roman"/>
          <w:sz w:val="24"/>
        </w:rPr>
        <w:t>Use</w:t>
      </w:r>
      <w:r>
        <w:rPr>
          <w:rFonts w:ascii="Times New Roman" w:hAnsi="Times New Roman" w:cs="Times New Roman"/>
          <w:sz w:val="24"/>
        </w:rPr>
        <w:t xml:space="preserve"> social media for connection. Having no limitations, the advertising would significantly impact </w:t>
      </w:r>
    </w:p>
    <w:p w:rsidR="00D203F5" w:rsidRPr="00517726" w:rsidP="000B5BC2">
      <w:pPr>
        <w:rPr>
          <w:rFonts w:ascii="Times New Roman" w:hAnsi="Times New Roman" w:cs="Times New Roman"/>
          <w:b/>
          <w:sz w:val="24"/>
        </w:rPr>
      </w:pPr>
      <w:r w:rsidRPr="00517726">
        <w:rPr>
          <w:rFonts w:ascii="Times New Roman" w:hAnsi="Times New Roman" w:cs="Times New Roman"/>
          <w:b/>
          <w:sz w:val="24"/>
        </w:rPr>
        <w:t>Procedure</w:t>
      </w:r>
    </w:p>
    <w:p w:rsidR="00D203F5" w:rsidP="00517726">
      <w:pPr>
        <w:spacing w:line="240" w:lineRule="auto"/>
        <w:rPr>
          <w:rFonts w:ascii="Times New Roman" w:hAnsi="Times New Roman" w:cs="Times New Roman"/>
          <w:sz w:val="24"/>
        </w:rPr>
      </w:pPr>
      <w:r>
        <w:rPr>
          <w:rFonts w:ascii="Times New Roman" w:hAnsi="Times New Roman" w:cs="Times New Roman"/>
          <w:sz w:val="24"/>
        </w:rPr>
        <w:t xml:space="preserve">The research was undertaken at the start of the cricket period and the end of the NRL and AFL finals. The researchers used several social media spots of alcohol varieties and sporting relations. They began by finalizing the brands, media, and the type of sports to be reflected. They wanted to know how each of these members communicated. The researchers engaged the specific messages that pertained to sports. For reliability purposes, autonomous coders were </w:t>
      </w:r>
      <w:r w:rsidR="00113DC6">
        <w:rPr>
          <w:rFonts w:ascii="Times New Roman" w:hAnsi="Times New Roman" w:cs="Times New Roman"/>
          <w:sz w:val="24"/>
        </w:rPr>
        <w:t>utilized, and an experiment was undertaken before scheduling the full data.
</w:t>
      </w:r>
    </w:p>
    <w:p w:rsidR="00113DC6" w:rsidRPr="00517726" w:rsidP="000B5BC2">
      <w:pPr>
        <w:rPr>
          <w:rFonts w:ascii="Times New Roman" w:hAnsi="Times New Roman" w:cs="Times New Roman"/>
          <w:b/>
          <w:sz w:val="24"/>
        </w:rPr>
      </w:pPr>
      <w:r w:rsidRPr="00517726">
        <w:rPr>
          <w:rFonts w:ascii="Times New Roman" w:hAnsi="Times New Roman" w:cs="Times New Roman"/>
          <w:b/>
          <w:sz w:val="24"/>
        </w:rPr>
        <w:t xml:space="preserve">Results </w:t>
      </w:r>
    </w:p>
    <w:p w:rsidR="00113DC6" w:rsidP="00517726">
      <w:pPr>
        <w:spacing w:line="240" w:lineRule="auto"/>
        <w:rPr>
          <w:rFonts w:ascii="Times New Roman" w:hAnsi="Times New Roman" w:cs="Times New Roman"/>
          <w:sz w:val="24"/>
        </w:rPr>
      </w:pPr>
      <w:r>
        <w:rPr>
          <w:rFonts w:ascii="Times New Roman" w:hAnsi="Times New Roman" w:cs="Times New Roman"/>
          <w:sz w:val="24"/>
        </w:rPr>
        <w:t>The researchers found out that eight liquor benefactors used precise sport connected communication in their social broadcasting activities. Customers were encouraged to respond to other brands apart from the ones they were familiar with. Call to participate encouraged the consumers to compete with the related brands. The prizes gave the consumers ownership and recognition by the brand. Call to rejoice gave the consumers a good time as they recognized themselves with the winning teams.</w:t>
      </w:r>
      <w:r w:rsidR="009D5C19">
        <w:rPr>
          <w:rFonts w:ascii="Times New Roman" w:hAnsi="Times New Roman" w:cs="Times New Roman"/>
          <w:sz w:val="24"/>
        </w:rPr>
        <w:t xml:space="preserve"> A call to drink was used to regularize drinking as part of enjoying sports.
</w:t>
      </w:r>
    </w:p>
    <w:p w:rsidR="009D5C19" w:rsidRPr="00517726" w:rsidP="000B5BC2">
      <w:pPr>
        <w:rPr>
          <w:rFonts w:ascii="Times New Roman" w:hAnsi="Times New Roman" w:cs="Times New Roman"/>
          <w:b/>
          <w:sz w:val="24"/>
        </w:rPr>
      </w:pPr>
      <w:r w:rsidRPr="00517726">
        <w:rPr>
          <w:rFonts w:ascii="Times New Roman" w:hAnsi="Times New Roman" w:cs="Times New Roman"/>
          <w:b/>
          <w:sz w:val="24"/>
        </w:rPr>
        <w:t>Conclusion</w:t>
      </w:r>
    </w:p>
    <w:p w:rsidR="009D5C19" w:rsidP="00517726">
      <w:pPr>
        <w:spacing w:line="240" w:lineRule="auto"/>
        <w:rPr>
          <w:rFonts w:ascii="Times New Roman" w:hAnsi="Times New Roman" w:cs="Times New Roman"/>
          <w:sz w:val="24"/>
        </w:rPr>
      </w:pPr>
      <w:r>
        <w:rPr>
          <w:rFonts w:ascii="Times New Roman" w:hAnsi="Times New Roman" w:cs="Times New Roman"/>
          <w:sz w:val="24"/>
        </w:rPr>
        <w:t xml:space="preserve">Social media and sports entertainment should not only be used to promote alcohol. Proper methods of promoting alcohol should be utilized to safeguard the youth, who are the biggest users of social media. Facebook, Twitter </w:t>
      </w:r>
      <w:r>
        <w:rPr>
          <w:rFonts w:ascii="Times New Roman" w:hAnsi="Times New Roman" w:cs="Times New Roman"/>
          <w:sz w:val="24"/>
        </w:rPr>
        <w:t>are</w:t>
      </w:r>
      <w:r>
        <w:rPr>
          <w:rFonts w:ascii="Times New Roman" w:hAnsi="Times New Roman" w:cs="Times New Roman"/>
          <w:sz w:val="24"/>
        </w:rPr>
        <w:t xml:space="preserve"> some of the social media platforms that are commonly used by these liquor companies in Australia. Proper measures should be put in place to balance alcohol consumption.</w:t>
      </w:r>
    </w:p>
    <w:p w:rsidR="009D5C19" w:rsidP="000B5BC2">
      <w:pPr>
        <w:rPr>
          <w:rFonts w:ascii="Times New Roman" w:hAnsi="Times New Roman" w:cs="Times New Roman"/>
          <w:sz w:val="24"/>
        </w:rPr>
      </w:pPr>
    </w:p>
    <w:p w:rsidR="00D203F5" w:rsidRPr="000B5BC2" w:rsidP="000B5BC2">
      <w:pPr>
        <w:rPr>
          <w:rFonts w:ascii="Times New Roman" w:hAnsi="Times New Roman" w:cs="Times New Roman"/>
          <w:sz w:val="24"/>
        </w:rPr>
      </w:pPr>
    </w:p>
    <w:sectPr w:rsidSect="00E55273">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895317298"/>
      <w:docPartObj>
        <w:docPartGallery w:val="Page Numbers (Top of Page)"/>
        <w:docPartUnique/>
      </w:docPartObj>
    </w:sdtPr>
    <w:sdtEndPr>
      <w:rPr>
        <w:noProof/>
      </w:rPr>
    </w:sdtEndPr>
    <w:sdtContent>
      <w:p w:rsidR="00E55273">
        <w:pPr>
          <w:pStyle w:val="Header"/>
          <w:jc w:val="right"/>
        </w:pPr>
        <w:r>
          <w:fldChar w:fldCharType="begin"/>
        </w:r>
        <w:r>
          <w:instrText xml:space="preserve"> PAGE   \* MERGEFORMAT </w:instrText>
        </w:r>
        <w:r>
          <w:fldChar w:fldCharType="separate"/>
        </w:r>
        <w:r w:rsidR="00517726">
          <w:rPr>
            <w:noProof/>
          </w:rPr>
          <w:t>2</w:t>
        </w:r>
        <w:r>
          <w:rPr>
            <w:noProof/>
          </w:rPr>
          <w:fldChar w:fldCharType="end"/>
        </w:r>
      </w:p>
    </w:sdtContent>
  </w:sdt>
  <w:p w:rsidR="00E5527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280848562"/>
      <w:docPartObj>
        <w:docPartGallery w:val="Page Numbers (Top of Page)"/>
        <w:docPartUnique/>
      </w:docPartObj>
    </w:sdtPr>
    <w:sdtEndPr>
      <w:rPr>
        <w:noProof/>
      </w:rPr>
    </w:sdtEndPr>
    <w:sdtContent>
      <w:p w:rsidR="00E55273">
        <w:pPr>
          <w:pStyle w:val="Header"/>
          <w:jc w:val="right"/>
        </w:pPr>
        <w:r>
          <w:fldChar w:fldCharType="begin"/>
        </w:r>
        <w:r>
          <w:instrText xml:space="preserve"> PAGE   \* MERGEFORMAT </w:instrText>
        </w:r>
        <w:r>
          <w:fldChar w:fldCharType="separate"/>
        </w:r>
        <w:r w:rsidR="00517726">
          <w:rPr>
            <w:noProof/>
          </w:rPr>
          <w:t>1</w:t>
        </w:r>
        <w:r>
          <w:rPr>
            <w:noProof/>
          </w:rPr>
          <w:fldChar w:fldCharType="end"/>
        </w:r>
      </w:p>
    </w:sdtContent>
  </w:sdt>
  <w:p w:rsidR="00E5527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5273"/>
    <w:rsid w:val="00022430"/>
    <w:rsid w:val="000B5BC2"/>
    <w:rsid w:val="00113DC6"/>
    <w:rsid w:val="003409E3"/>
    <w:rsid w:val="00517726"/>
    <w:rsid w:val="0057417E"/>
    <w:rsid w:val="00745BF6"/>
    <w:rsid w:val="009D5C19"/>
    <w:rsid w:val="00A27F97"/>
    <w:rsid w:val="00AD6267"/>
    <w:rsid w:val="00D203F5"/>
    <w:rsid w:val="00D849DD"/>
    <w:rsid w:val="00E55273"/>
    <w:rsid w:val="00F10225"/>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52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5273"/>
  </w:style>
  <w:style w:type="paragraph" w:styleId="Footer">
    <w:name w:val="footer"/>
    <w:basedOn w:val="Normal"/>
    <w:link w:val="FooterChar"/>
    <w:uiPriority w:val="99"/>
    <w:unhideWhenUsed/>
    <w:rsid w:val="00E552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52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398</Words>
  <Characters>2273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Kamande</cp:lastModifiedBy>
  <cp:revision>3</cp:revision>
  <dcterms:created xsi:type="dcterms:W3CDTF">2020-07-23T19:30:00Z</dcterms:created>
  <dcterms:modified xsi:type="dcterms:W3CDTF">2020-07-23T23:24:00Z</dcterms:modified>
</cp:coreProperties>
</file>